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2A79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1E6438CE" w14:textId="77777777" w:rsidR="00F90453" w:rsidRDefault="00753FAA"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4EEBC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E3EE5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43C09C1" w14:textId="42A6AF8C" w:rsidR="00222867" w:rsidRPr="00D635C4" w:rsidRDefault="00B25756" w:rsidP="000F77DA">
            <w:r>
              <w:rPr>
                <w:rFonts w:ascii="Arial" w:hAnsi="Arial" w:hint="cs"/>
                <w:b/>
                <w:sz w:val="22"/>
                <w:szCs w:val="22"/>
                <w:rtl/>
              </w:rPr>
              <w:t>המשרד האנרגיה</w:t>
            </w:r>
            <w:r>
              <w:rPr>
                <w:rFonts w:hint="cs"/>
                <w:rtl/>
              </w:rPr>
              <w:t xml:space="preserve"> והתשתיות</w:t>
            </w:r>
          </w:p>
        </w:tc>
      </w:tr>
      <w:tr w:rsidR="007548B0" w14:paraId="0960BE0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4B83A1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A9A37EF" w14:textId="6DCF55BF" w:rsidR="00222867" w:rsidRPr="00D635C4" w:rsidRDefault="00B25756" w:rsidP="000F77DA">
            <w:r>
              <w:rPr>
                <w:rFonts w:ascii="Arial" w:hAnsi="Arial" w:hint="cs"/>
                <w:b/>
                <w:sz w:val="22"/>
                <w:szCs w:val="22"/>
                <w:rtl/>
              </w:rPr>
              <w:t>מינהל הדלק והגז</w:t>
            </w:r>
          </w:p>
        </w:tc>
      </w:tr>
      <w:tr w:rsidR="007548B0" w14:paraId="397D19D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66726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3F8FD0" w14:textId="4DA7E6C2" w:rsidR="00222867" w:rsidRDefault="00B25756" w:rsidP="00DE68A0">
            <w:r>
              <w:rPr>
                <w:rFonts w:hint="cs"/>
                <w:rtl/>
              </w:rPr>
              <w:t>14/02/2024</w:t>
            </w:r>
          </w:p>
        </w:tc>
      </w:tr>
    </w:tbl>
    <w:p w14:paraId="0F545F7D" w14:textId="77777777" w:rsidR="00332AFB" w:rsidRDefault="00753FAA" w:rsidP="00222867">
      <w:pPr>
        <w:rPr>
          <w:rtl/>
        </w:rPr>
      </w:pPr>
    </w:p>
    <w:p w14:paraId="32DFFBDA" w14:textId="77777777" w:rsidR="00222867" w:rsidRDefault="00753FAA" w:rsidP="00222867">
      <w:pPr>
        <w:rPr>
          <w:rtl/>
        </w:rPr>
      </w:pPr>
    </w:p>
    <w:p w14:paraId="55CDB1EF" w14:textId="77777777" w:rsidR="00222867" w:rsidRDefault="00753FAA" w:rsidP="00222867">
      <w:pPr>
        <w:rPr>
          <w:rtl/>
        </w:rPr>
      </w:pPr>
    </w:p>
    <w:p w14:paraId="4F301290" w14:textId="77777777" w:rsidR="00222867" w:rsidRDefault="00753FAA" w:rsidP="00222867">
      <w:pPr>
        <w:rPr>
          <w:rtl/>
        </w:rPr>
      </w:pPr>
    </w:p>
    <w:p w14:paraId="0244F801" w14:textId="77777777" w:rsidR="00222867" w:rsidRDefault="00753FAA" w:rsidP="00222867">
      <w:pPr>
        <w:rPr>
          <w:rtl/>
        </w:rPr>
      </w:pPr>
    </w:p>
    <w:p w14:paraId="2AEB021A" w14:textId="77777777" w:rsidR="00222867" w:rsidRDefault="00753FAA" w:rsidP="00222867">
      <w:pPr>
        <w:rPr>
          <w:rtl/>
        </w:rPr>
      </w:pPr>
    </w:p>
    <w:p w14:paraId="14BC5AB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9465D4">
        <w:rPr>
          <w:rFonts w:ascii="Arial" w:hAnsi="Arial"/>
          <w:bCs/>
          <w:sz w:val="22"/>
          <w:szCs w:val="22"/>
          <w:u w:val="single"/>
          <w:rtl/>
        </w:rPr>
        <w:t>וונה להתקשר עם ספק יחיד</w:t>
      </w:r>
    </w:p>
    <w:p w14:paraId="18F102F6" w14:textId="77777777" w:rsidR="00222867" w:rsidRDefault="00753FAA" w:rsidP="00222867">
      <w:pPr>
        <w:jc w:val="both"/>
        <w:rPr>
          <w:rFonts w:ascii="Arial" w:hAnsi="Arial"/>
          <w:b/>
          <w:sz w:val="22"/>
          <w:szCs w:val="22"/>
          <w:rtl/>
        </w:rPr>
      </w:pPr>
    </w:p>
    <w:p w14:paraId="710B6118" w14:textId="05136A54" w:rsidR="00222867" w:rsidRPr="00C3153B" w:rsidRDefault="005666E9" w:rsidP="00C3153B">
      <w:pPr>
        <w:jc w:val="both"/>
        <w:rPr>
          <w:rFonts w:ascii="Arial" w:hAnsi="Arial"/>
          <w:b/>
          <w:sz w:val="22"/>
          <w:szCs w:val="22"/>
          <w:rtl/>
        </w:rPr>
      </w:pPr>
      <w:r>
        <w:rPr>
          <w:rFonts w:asciiTheme="minorBidi" w:hAnsiTheme="minorBidi" w:cstheme="minorBidi"/>
          <w:b/>
          <w:sz w:val="21"/>
          <w:szCs w:val="21"/>
          <w:rtl/>
        </w:rPr>
        <w:t>הבקשה מסתמכת על תקנה</w:t>
      </w:r>
      <w:r w:rsidR="009B6B29" w:rsidRPr="00AF57E9">
        <w:rPr>
          <w:rFonts w:asciiTheme="minorBidi" w:hAnsiTheme="minorBidi" w:cstheme="minorBidi"/>
          <w:b/>
          <w:sz w:val="21"/>
          <w:szCs w:val="21"/>
          <w:rtl/>
        </w:rPr>
        <w:t xml:space="preserve"> 3(29) </w:t>
      </w:r>
      <w:r w:rsidR="00717DF7" w:rsidRPr="00AA290D">
        <w:rPr>
          <w:rFonts w:ascii="Arial" w:hAnsi="Arial"/>
          <w:b/>
          <w:sz w:val="22"/>
          <w:szCs w:val="22"/>
          <w:rtl/>
        </w:rPr>
        <w:t>ל</w:t>
      </w:r>
      <w:hyperlink r:id="rId11" w:history="1">
        <w:r w:rsidR="00717DF7" w:rsidRPr="00AA290D">
          <w:rPr>
            <w:rFonts w:ascii="Arial" w:hAnsi="Arial"/>
            <w:b/>
            <w:color w:val="3464BA"/>
            <w:sz w:val="22"/>
            <w:szCs w:val="22"/>
            <w:u w:val="dotted" w:color="3464BA"/>
            <w:rtl/>
          </w:rPr>
          <w:t xml:space="preserve">תקנות חובת </w:t>
        </w:r>
        <w:r w:rsidR="00717DF7" w:rsidRPr="00AA290D">
          <w:rPr>
            <w:rFonts w:ascii="Arial" w:hAnsi="Arial" w:hint="cs"/>
            <w:b/>
            <w:color w:val="3464BA"/>
            <w:sz w:val="22"/>
            <w:szCs w:val="22"/>
            <w:u w:val="dotted" w:color="3464BA"/>
            <w:rtl/>
          </w:rPr>
          <w:t>ה</w:t>
        </w:r>
        <w:r w:rsidR="00717DF7" w:rsidRPr="00AA290D">
          <w:rPr>
            <w:rFonts w:ascii="Arial" w:hAnsi="Arial"/>
            <w:b/>
            <w:color w:val="3464BA"/>
            <w:sz w:val="22"/>
            <w:szCs w:val="22"/>
            <w:u w:val="dotted" w:color="3464BA"/>
            <w:rtl/>
          </w:rPr>
          <w:t>מכרזים</w:t>
        </w:r>
        <w:r w:rsidR="00717DF7" w:rsidRPr="00AA290D">
          <w:rPr>
            <w:rFonts w:ascii="Arial" w:hAnsi="Arial" w:hint="cs"/>
            <w:b/>
            <w:color w:val="3464BA"/>
            <w:sz w:val="22"/>
            <w:szCs w:val="22"/>
            <w:u w:val="dotted" w:color="3464BA"/>
            <w:rtl/>
          </w:rPr>
          <w:t>, תשנ''ג-1993</w:t>
        </w:r>
      </w:hyperlink>
      <w:r w:rsidR="00717DF7">
        <w:rPr>
          <w:rFonts w:ascii="Arial" w:hAnsi="Arial" w:hint="cs"/>
          <w:b/>
          <w:sz w:val="22"/>
          <w:szCs w:val="22"/>
          <w:rtl/>
        </w:rPr>
        <w:t xml:space="preserve"> ו</w:t>
      </w:r>
      <w:r w:rsidR="00717DF7" w:rsidRPr="00AA290D">
        <w:rPr>
          <w:rFonts w:ascii="Arial" w:hAnsi="Arial"/>
          <w:b/>
          <w:sz w:val="22"/>
          <w:szCs w:val="22"/>
          <w:rtl/>
        </w:rPr>
        <w:t xml:space="preserve">על </w:t>
      </w:r>
      <w:hyperlink r:id="rId12" w:history="1">
        <w:r w:rsidR="00717DF7" w:rsidRPr="00AA290D">
          <w:rPr>
            <w:rFonts w:ascii="Arial" w:hAnsi="Arial"/>
            <w:b/>
            <w:color w:val="3464BA"/>
            <w:sz w:val="22"/>
            <w:szCs w:val="22"/>
            <w:u w:val="dotted" w:color="3464BA"/>
            <w:rtl/>
          </w:rPr>
          <w:t>הוראות תכ"ם</w:t>
        </w:r>
        <w:r w:rsidR="00717DF7" w:rsidRPr="00AA290D">
          <w:rPr>
            <w:rFonts w:ascii="Arial" w:hAnsi="Arial" w:hint="cs"/>
            <w:b/>
            <w:color w:val="3464BA"/>
            <w:sz w:val="22"/>
            <w:szCs w:val="22"/>
            <w:u w:val="dotted" w:color="3464BA"/>
            <w:rtl/>
          </w:rPr>
          <w:t>, ''פטור מחובת המכרז'',</w:t>
        </w:r>
        <w:r w:rsidR="00717DF7" w:rsidRPr="00AA290D">
          <w:rPr>
            <w:rFonts w:ascii="Arial" w:hAnsi="Arial"/>
            <w:b/>
            <w:color w:val="3464BA"/>
            <w:sz w:val="22"/>
            <w:szCs w:val="22"/>
            <w:u w:val="dotted" w:color="3464BA"/>
            <w:rtl/>
          </w:rPr>
          <w:t xml:space="preserve"> מס' </w:t>
        </w:r>
        <w:r w:rsidR="00717DF7" w:rsidRPr="00AA290D">
          <w:rPr>
            <w:rFonts w:ascii="Arial" w:hAnsi="Arial" w:hint="cs"/>
            <w:b/>
            <w:color w:val="3464BA"/>
            <w:sz w:val="22"/>
            <w:szCs w:val="22"/>
            <w:u w:val="dotted" w:color="3464BA"/>
            <w:rtl/>
          </w:rPr>
          <w:t>7.6.1</w:t>
        </w:r>
      </w:hyperlink>
      <w:r w:rsidR="00717DF7">
        <w:rPr>
          <w:rFonts w:ascii="Arial" w:hAnsi="Arial" w:hint="cs"/>
          <w:b/>
          <w:sz w:val="22"/>
          <w:szCs w:val="22"/>
          <w:rtl/>
        </w:rPr>
        <w:t>.</w:t>
      </w:r>
    </w:p>
    <w:p w14:paraId="5C98CBBB" w14:textId="77777777" w:rsidR="00222867" w:rsidRPr="00AF57E9" w:rsidRDefault="00753FA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1725DEA" w14:textId="77777777"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CCCA21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88C8E23" w14:textId="77777777" w:rsidTr="00C3153B">
        <w:trPr>
          <w:trHeight w:val="942"/>
        </w:trPr>
        <w:tc>
          <w:tcPr>
            <w:tcW w:w="9019" w:type="dxa"/>
            <w:tcBorders>
              <w:top w:val="single" w:sz="4" w:space="0" w:color="auto"/>
              <w:left w:val="single" w:sz="4" w:space="0" w:color="auto"/>
              <w:bottom w:val="single" w:sz="4" w:space="0" w:color="auto"/>
              <w:right w:val="single" w:sz="4" w:space="0" w:color="auto"/>
            </w:tcBorders>
          </w:tcPr>
          <w:p w14:paraId="2C324500" w14:textId="0423DE8C" w:rsidR="00CB51D9" w:rsidRDefault="00CB51D9" w:rsidP="00CB51D9">
            <w:pPr>
              <w:spacing w:line="276" w:lineRule="auto"/>
              <w:jc w:val="both"/>
              <w:rPr>
                <w:rFonts w:asciiTheme="minorBidi" w:hAnsiTheme="minorBidi"/>
                <w:b/>
                <w:sz w:val="21"/>
                <w:szCs w:val="21"/>
                <w:rtl/>
                <w:lang w:eastAsia="he-IL"/>
              </w:rPr>
            </w:pPr>
            <w:r>
              <w:rPr>
                <w:rFonts w:asciiTheme="minorBidi" w:hAnsiTheme="minorBidi" w:hint="cs"/>
                <w:b/>
                <w:sz w:val="21"/>
                <w:szCs w:val="21"/>
                <w:rtl/>
                <w:lang w:eastAsia="he-IL"/>
              </w:rPr>
              <w:t>מינהל הדלק והגז מבקש לקבל נתוני ייבוא של נפט גולמי ותזקיקי דלק המיובאים למדינת ישראל מהנמלים השונים. מינהל הדלק זקוק לנותנים אלו מתוקף היותו ממונה על אספקה סדירה של דלק למשק. בנוסף, למינהל צורך במידע זה על מנת לפקח ולעקוב אחר הרציפות השוטפת של המשק. למינהל הדלק אין גישה לנותני הייבוא.</w:t>
            </w:r>
          </w:p>
          <w:p w14:paraId="6F1D4D24" w14:textId="3F67C42E" w:rsidR="00CB51D9" w:rsidRDefault="00CB51D9" w:rsidP="00753FAA">
            <w:pPr>
              <w:spacing w:line="276" w:lineRule="auto"/>
              <w:jc w:val="both"/>
              <w:rPr>
                <w:rFonts w:asciiTheme="minorBidi" w:hAnsiTheme="minorBidi"/>
                <w:b/>
                <w:sz w:val="21"/>
                <w:szCs w:val="21"/>
                <w:rtl/>
                <w:lang w:eastAsia="he-IL"/>
              </w:rPr>
            </w:pPr>
            <w:r>
              <w:rPr>
                <w:rFonts w:asciiTheme="minorBidi" w:hAnsiTheme="minorBidi" w:hint="cs"/>
                <w:b/>
                <w:sz w:val="21"/>
                <w:szCs w:val="21"/>
                <w:rtl/>
                <w:lang w:eastAsia="he-IL"/>
              </w:rPr>
              <w:t xml:space="preserve">מינהל הדלק מעוניין להתקשר עם גוף אשר יכול לספק את נותני </w:t>
            </w:r>
            <w:bookmarkStart w:id="0" w:name="_GoBack"/>
            <w:bookmarkEnd w:id="0"/>
            <w:r>
              <w:rPr>
                <w:rFonts w:asciiTheme="minorBidi" w:hAnsiTheme="minorBidi" w:hint="cs"/>
                <w:b/>
                <w:sz w:val="21"/>
                <w:szCs w:val="21"/>
                <w:rtl/>
                <w:lang w:eastAsia="he-IL"/>
              </w:rPr>
              <w:t>הייבוא של הנפט הגולמי ותזקיקי הדלק המיובאים למדינת ישראל. למינהל הדלק יש צורך להתקשר עם גוף אשר מקבל נותנים אלו בזמן אמת ויכול לשלוח את הנותנים הנ"ל למינהל הדלק.</w:t>
            </w:r>
          </w:p>
          <w:p w14:paraId="1BAC9251" w14:textId="77777777" w:rsidR="00CB51D9" w:rsidRDefault="00CB51D9" w:rsidP="00AA553D">
            <w:pPr>
              <w:spacing w:line="276" w:lineRule="auto"/>
              <w:jc w:val="both"/>
              <w:rPr>
                <w:rFonts w:asciiTheme="minorBidi" w:hAnsiTheme="minorBidi"/>
                <w:b/>
                <w:sz w:val="21"/>
                <w:szCs w:val="21"/>
                <w:rtl/>
                <w:lang w:eastAsia="he-IL"/>
              </w:rPr>
            </w:pPr>
          </w:p>
          <w:p w14:paraId="0D3424F8" w14:textId="77777777" w:rsidR="00CB51D9" w:rsidRDefault="00CB51D9" w:rsidP="00AA553D">
            <w:pPr>
              <w:spacing w:line="276" w:lineRule="auto"/>
              <w:jc w:val="both"/>
              <w:rPr>
                <w:rFonts w:asciiTheme="minorBidi" w:hAnsiTheme="minorBidi"/>
                <w:b/>
                <w:sz w:val="21"/>
                <w:szCs w:val="21"/>
                <w:rtl/>
                <w:lang w:eastAsia="he-IL"/>
              </w:rPr>
            </w:pPr>
          </w:p>
          <w:p w14:paraId="3341C0AA" w14:textId="44D7285C" w:rsidR="00AA553D" w:rsidRPr="00AA553D" w:rsidRDefault="00AA553D" w:rsidP="00AA553D">
            <w:pPr>
              <w:spacing w:line="276" w:lineRule="auto"/>
              <w:jc w:val="both"/>
              <w:rPr>
                <w:rFonts w:asciiTheme="minorBidi" w:hAnsiTheme="minorBidi" w:cstheme="minorBidi"/>
                <w:b/>
                <w:sz w:val="21"/>
                <w:szCs w:val="21"/>
                <w:rtl/>
                <w:lang w:eastAsia="he-IL"/>
              </w:rPr>
            </w:pPr>
            <w:r w:rsidRPr="00AA553D">
              <w:rPr>
                <w:rFonts w:asciiTheme="minorBidi" w:hAnsiTheme="minorBidi" w:hint="cs"/>
                <w:b/>
                <w:sz w:val="21"/>
                <w:szCs w:val="21"/>
                <w:rtl/>
                <w:lang w:eastAsia="he-IL"/>
              </w:rPr>
              <w:t>מינהל</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הדלק</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מבקש</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להתקשר</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מלם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טים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בע</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מ</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בפטור</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ממכרז</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לקבלת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נתוני</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ייבוא</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נפט</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גולמי</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ומוצריו</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נתונים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אלו</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משמשים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בסיס</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לקביעת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תעריפים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מפוקחים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ולביצוע</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עבודות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כלכליות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שונות</w:t>
            </w:r>
            <w:r w:rsidRPr="00AA553D">
              <w:rPr>
                <w:rFonts w:asciiTheme="minorBidi" w:hAnsiTheme="minorBidi"/>
                <w:b/>
                <w:sz w:val="21"/>
                <w:szCs w:val="21"/>
                <w:rtl/>
                <w:lang w:eastAsia="he-IL"/>
              </w:rPr>
              <w:t>.</w:t>
            </w:r>
          </w:p>
          <w:p w14:paraId="7C8914CB" w14:textId="77777777" w:rsidR="00AA553D" w:rsidRPr="00AA553D" w:rsidRDefault="00AA553D" w:rsidP="00AA553D">
            <w:pPr>
              <w:spacing w:line="276" w:lineRule="auto"/>
              <w:jc w:val="both"/>
              <w:rPr>
                <w:rFonts w:asciiTheme="minorBidi" w:hAnsiTheme="minorBidi" w:cstheme="minorBidi"/>
                <w:b/>
                <w:sz w:val="21"/>
                <w:szCs w:val="21"/>
                <w:rtl/>
                <w:lang w:eastAsia="he-IL"/>
              </w:rPr>
            </w:pPr>
            <w:r w:rsidRPr="00AA553D">
              <w:rPr>
                <w:rFonts w:asciiTheme="minorBidi" w:hAnsiTheme="minorBidi" w:hint="cs"/>
                <w:b/>
                <w:sz w:val="21"/>
                <w:szCs w:val="21"/>
                <w:rtl/>
                <w:lang w:eastAsia="he-IL"/>
              </w:rPr>
              <w:t>ההתקשרות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היא</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מיום</w:t>
            </w:r>
            <w:r w:rsidRPr="00AA553D">
              <w:rPr>
                <w:rFonts w:asciiTheme="minorBidi" w:hAnsiTheme="minorBidi"/>
                <w:b/>
                <w:sz w:val="21"/>
                <w:szCs w:val="21"/>
                <w:rtl/>
                <w:lang w:eastAsia="he-IL"/>
              </w:rPr>
              <w:t xml:space="preserve"> 01/05/2024 </w:t>
            </w:r>
            <w:r w:rsidRPr="00AA553D">
              <w:rPr>
                <w:rFonts w:asciiTheme="minorBidi" w:hAnsiTheme="minorBidi" w:hint="cs"/>
                <w:b/>
                <w:sz w:val="21"/>
                <w:szCs w:val="21"/>
                <w:rtl/>
                <w:lang w:eastAsia="he-IL"/>
              </w:rPr>
              <w:t>עד</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ליום</w:t>
            </w:r>
            <w:r w:rsidRPr="00AA553D">
              <w:rPr>
                <w:rFonts w:asciiTheme="minorBidi" w:hAnsiTheme="minorBidi"/>
                <w:b/>
                <w:sz w:val="21"/>
                <w:szCs w:val="21"/>
                <w:rtl/>
                <w:lang w:eastAsia="he-IL"/>
              </w:rPr>
              <w:t xml:space="preserve"> 30/04/2025 </w:t>
            </w:r>
            <w:r w:rsidRPr="00AA553D">
              <w:rPr>
                <w:rFonts w:asciiTheme="minorBidi" w:hAnsiTheme="minorBidi" w:hint="cs"/>
                <w:b/>
                <w:sz w:val="21"/>
                <w:szCs w:val="21"/>
                <w:rtl/>
                <w:lang w:eastAsia="he-IL"/>
              </w:rPr>
              <w:t>עם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אופציה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w:t>
            </w:r>
            <w:r w:rsidRPr="00AA553D">
              <w:rPr>
                <w:rFonts w:asciiTheme="minorBidi" w:hAnsiTheme="minorBidi"/>
                <w:b/>
                <w:sz w:val="21"/>
                <w:szCs w:val="21"/>
                <w:rtl/>
                <w:lang w:eastAsia="he-IL"/>
              </w:rPr>
              <w:t xml:space="preserve">-4 </w:t>
            </w:r>
            <w:r w:rsidRPr="00AA553D">
              <w:rPr>
                <w:rFonts w:asciiTheme="minorBidi" w:hAnsiTheme="minorBidi" w:hint="cs"/>
                <w:b/>
                <w:sz w:val="21"/>
                <w:szCs w:val="21"/>
                <w:rtl/>
                <w:lang w:eastAsia="he-IL"/>
              </w:rPr>
              <w:t>שנים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נוספות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בעלות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שנתית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של</w:t>
            </w:r>
            <w:r w:rsidRPr="00AA553D">
              <w:rPr>
                <w:rFonts w:asciiTheme="minorBidi" w:hAnsiTheme="minorBidi"/>
                <w:b/>
                <w:sz w:val="21"/>
                <w:szCs w:val="21"/>
                <w:rtl/>
                <w:lang w:eastAsia="he-IL"/>
              </w:rPr>
              <w:t xml:space="preserve"> 32,253 </w:t>
            </w:r>
            <w:r w:rsidRPr="00AA553D">
              <w:rPr>
                <w:rFonts w:asciiTheme="minorBidi" w:hAnsiTheme="minorBidi" w:hint="cs"/>
                <w:b/>
                <w:sz w:val="21"/>
                <w:szCs w:val="21"/>
                <w:rtl/>
                <w:lang w:eastAsia="he-IL"/>
              </w:rPr>
              <w:t>ש</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ח</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בתוספת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מע</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מ</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יצויין</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כי</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בחמש</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שנים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האחרונות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ההסכם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עמד</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בסכום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שנתי</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של</w:t>
            </w:r>
            <w:r w:rsidRPr="00AA553D">
              <w:rPr>
                <w:rFonts w:asciiTheme="minorBidi" w:hAnsiTheme="minorBidi"/>
                <w:b/>
                <w:sz w:val="21"/>
                <w:szCs w:val="21"/>
                <w:rtl/>
                <w:lang w:eastAsia="he-IL"/>
              </w:rPr>
              <w:t xml:space="preserve"> 28,996 </w:t>
            </w:r>
            <w:r w:rsidRPr="00AA553D">
              <w:rPr>
                <w:rFonts w:asciiTheme="minorBidi" w:hAnsiTheme="minorBidi" w:hint="cs"/>
                <w:b/>
                <w:sz w:val="21"/>
                <w:szCs w:val="21"/>
                <w:rtl/>
                <w:lang w:eastAsia="he-IL"/>
              </w:rPr>
              <w:t>ש</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ח</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ועתה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מדובר</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בעליה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של</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כ</w:t>
            </w:r>
            <w:r w:rsidRPr="00AA553D">
              <w:rPr>
                <w:rFonts w:asciiTheme="minorBidi" w:hAnsiTheme="minorBidi"/>
                <w:b/>
                <w:sz w:val="21"/>
                <w:szCs w:val="21"/>
                <w:rtl/>
                <w:lang w:eastAsia="he-IL"/>
              </w:rPr>
              <w:t xml:space="preserve">-11% </w:t>
            </w:r>
            <w:r w:rsidRPr="00AA553D">
              <w:rPr>
                <w:rFonts w:asciiTheme="minorBidi" w:hAnsiTheme="minorBidi" w:hint="cs"/>
                <w:b/>
                <w:sz w:val="21"/>
                <w:szCs w:val="21"/>
                <w:rtl/>
                <w:lang w:eastAsia="he-IL"/>
              </w:rPr>
              <w:t>המהווה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את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ערך</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עליית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מדד</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המחירים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לצרכן</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בחמש</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שנים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האחרונות</w:t>
            </w:r>
            <w:r w:rsidRPr="00AA553D">
              <w:rPr>
                <w:rFonts w:asciiTheme="minorBidi" w:hAnsiTheme="minorBidi"/>
                <w:b/>
                <w:sz w:val="21"/>
                <w:szCs w:val="21"/>
                <w:rtl/>
                <w:lang w:eastAsia="he-IL"/>
              </w:rPr>
              <w:t>.</w:t>
            </w:r>
          </w:p>
          <w:p w14:paraId="31EFA430" w14:textId="77777777" w:rsidR="00AA553D" w:rsidRPr="00AA553D" w:rsidRDefault="00AA553D" w:rsidP="00AA553D">
            <w:pPr>
              <w:spacing w:line="276" w:lineRule="auto"/>
              <w:jc w:val="both"/>
              <w:rPr>
                <w:rFonts w:asciiTheme="minorBidi" w:hAnsiTheme="minorBidi" w:cstheme="minorBidi"/>
                <w:b/>
                <w:sz w:val="21"/>
                <w:szCs w:val="21"/>
                <w:rtl/>
                <w:lang w:eastAsia="he-IL"/>
              </w:rPr>
            </w:pPr>
          </w:p>
          <w:p w14:paraId="1B8997AD" w14:textId="46692700" w:rsidR="00222867" w:rsidRPr="00C3153B" w:rsidRDefault="00AA553D" w:rsidP="00815123">
            <w:pPr>
              <w:spacing w:line="276" w:lineRule="auto"/>
              <w:jc w:val="both"/>
              <w:rPr>
                <w:rFonts w:asciiTheme="minorBidi" w:hAnsiTheme="minorBidi" w:cstheme="minorBidi"/>
                <w:b/>
                <w:sz w:val="21"/>
                <w:szCs w:val="21"/>
                <w:highlight w:val="yellow"/>
                <w:lang w:eastAsia="he-IL"/>
              </w:rPr>
            </w:pPr>
            <w:r w:rsidRPr="00AA553D">
              <w:rPr>
                <w:rFonts w:asciiTheme="minorBidi" w:hAnsiTheme="minorBidi" w:hint="cs"/>
                <w:b/>
                <w:sz w:val="21"/>
                <w:szCs w:val="21"/>
                <w:rtl/>
                <w:lang w:eastAsia="he-IL"/>
              </w:rPr>
              <w:t>היחידה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מבקשת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את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אישור</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ועדת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המכרזים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לפרסום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הבקשה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במערכת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מנו</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ף</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נעמה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מצ</w:t>
            </w:r>
            <w:r w:rsidRPr="00AA553D">
              <w:rPr>
                <w:rFonts w:asciiTheme="minorBidi" w:hAnsiTheme="minorBidi"/>
                <w:b/>
                <w:sz w:val="21"/>
                <w:szCs w:val="21"/>
                <w:rtl/>
                <w:lang w:eastAsia="he-IL"/>
              </w:rPr>
              <w:t>"</w:t>
            </w:r>
            <w:r w:rsidRPr="00AA553D">
              <w:rPr>
                <w:rFonts w:asciiTheme="minorBidi" w:hAnsiTheme="minorBidi" w:hint="cs"/>
                <w:b/>
                <w:sz w:val="21"/>
                <w:szCs w:val="21"/>
                <w:rtl/>
                <w:lang w:eastAsia="he-IL"/>
              </w:rPr>
              <w:t>ב</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חוות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דעת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מקצועית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של</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היחידה</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להתקשרות</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עם</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ספק</w:t>
            </w:r>
            <w:r w:rsidRPr="00AA553D">
              <w:rPr>
                <w:rFonts w:asciiTheme="minorBidi" w:hAnsiTheme="minorBidi"/>
                <w:b/>
                <w:sz w:val="21"/>
                <w:szCs w:val="21"/>
                <w:rtl/>
                <w:lang w:eastAsia="he-IL"/>
              </w:rPr>
              <w:t xml:space="preserve"> </w:t>
            </w:r>
            <w:r w:rsidRPr="00AA553D">
              <w:rPr>
                <w:rFonts w:asciiTheme="minorBidi" w:hAnsiTheme="minorBidi" w:hint="cs"/>
                <w:b/>
                <w:sz w:val="21"/>
                <w:szCs w:val="21"/>
                <w:rtl/>
                <w:lang w:eastAsia="he-IL"/>
              </w:rPr>
              <w:t>יחיד</w:t>
            </w:r>
            <w:r w:rsidRPr="00AA553D">
              <w:rPr>
                <w:rFonts w:asciiTheme="minorBidi" w:hAnsiTheme="minorBidi"/>
                <w:b/>
                <w:sz w:val="21"/>
                <w:szCs w:val="21"/>
                <w:rtl/>
                <w:lang w:eastAsia="he-IL"/>
              </w:rPr>
              <w:t>.</w:t>
            </w:r>
          </w:p>
        </w:tc>
      </w:tr>
    </w:tbl>
    <w:p w14:paraId="0F9F2179" w14:textId="77777777" w:rsidR="00222867" w:rsidRPr="00AF57E9" w:rsidRDefault="00753FAA" w:rsidP="00222867">
      <w:pPr>
        <w:rPr>
          <w:rFonts w:asciiTheme="minorBidi" w:hAnsiTheme="minorBidi" w:cstheme="minorBidi"/>
          <w:b/>
          <w:sz w:val="21"/>
          <w:szCs w:val="21"/>
          <w:lang w:eastAsia="he-IL"/>
        </w:rPr>
      </w:pPr>
    </w:p>
    <w:p w14:paraId="66D3DDF8" w14:textId="50529CD7" w:rsidR="00222867" w:rsidRPr="00AF57E9" w:rsidRDefault="009B6B29" w:rsidP="00C3153B">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C3153B">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14:paraId="68F76A14" w14:textId="77777777" w:rsidR="00222867" w:rsidRPr="00AF57E9" w:rsidRDefault="00753FAA" w:rsidP="00222867">
      <w:pPr>
        <w:rPr>
          <w:rFonts w:asciiTheme="minorBidi" w:hAnsiTheme="minorBidi" w:cstheme="minorBidi"/>
          <w:b/>
          <w:sz w:val="21"/>
          <w:szCs w:val="21"/>
          <w:rtl/>
        </w:rPr>
      </w:pPr>
    </w:p>
    <w:p w14:paraId="76AD6C2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61C4EFE" w14:textId="77777777" w:rsidR="00222867" w:rsidRPr="00AF57E9" w:rsidRDefault="00753FA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4D7000B" w14:textId="77777777" w:rsidTr="00222867">
        <w:tc>
          <w:tcPr>
            <w:tcW w:w="3085" w:type="dxa"/>
            <w:hideMark/>
          </w:tcPr>
          <w:p w14:paraId="370F534C" w14:textId="1F2466A3" w:rsidR="00222867" w:rsidRPr="00AF57E9" w:rsidRDefault="009B6B29" w:rsidP="00C3153B">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C3153B">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1FB492C" w14:textId="4F8ECB46" w:rsidR="00222867" w:rsidRPr="00AF57E9" w:rsidRDefault="00AA553D">
            <w:pPr>
              <w:ind w:right="283"/>
              <w:rPr>
                <w:rFonts w:asciiTheme="minorBidi" w:hAnsiTheme="minorBidi" w:cstheme="minorBidi"/>
                <w:b/>
                <w:sz w:val="21"/>
                <w:szCs w:val="21"/>
                <w:lang w:eastAsia="he-IL"/>
              </w:rPr>
            </w:pPr>
            <w:r w:rsidRPr="00AF57E9">
              <w:rPr>
                <w:rFonts w:asciiTheme="minorBidi" w:hAnsiTheme="minorBidi" w:cstheme="minorBidi"/>
                <w:b/>
                <w:sz w:val="21"/>
                <w:szCs w:val="21"/>
              </w:rPr>
              <w:t>X</w:t>
            </w:r>
            <w:r w:rsidR="009B6B29" w:rsidRPr="00AF57E9">
              <w:rPr>
                <w:rFonts w:asciiTheme="minorBidi" w:hAnsiTheme="minorBidi" w:cstheme="minorBidi"/>
                <w:b/>
                <w:sz w:val="21"/>
                <w:szCs w:val="21"/>
                <w:rtl/>
              </w:rPr>
              <w:t xml:space="preserve">  שירותים</w:t>
            </w:r>
          </w:p>
        </w:tc>
        <w:tc>
          <w:tcPr>
            <w:tcW w:w="3116" w:type="dxa"/>
          </w:tcPr>
          <w:p w14:paraId="0033108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20DC1F7" w14:textId="77777777" w:rsidR="00222867" w:rsidRPr="00AF57E9" w:rsidRDefault="00753FAA">
            <w:pPr>
              <w:ind w:right="283"/>
              <w:rPr>
                <w:rFonts w:asciiTheme="minorBidi" w:hAnsiTheme="minorBidi" w:cstheme="minorBidi"/>
                <w:b/>
                <w:sz w:val="21"/>
                <w:szCs w:val="21"/>
                <w:lang w:eastAsia="he-IL"/>
              </w:rPr>
            </w:pPr>
          </w:p>
        </w:tc>
      </w:tr>
    </w:tbl>
    <w:p w14:paraId="672969A7" w14:textId="77777777" w:rsidR="00222867" w:rsidRPr="00AF57E9" w:rsidRDefault="00753FAA" w:rsidP="00222867">
      <w:pPr>
        <w:rPr>
          <w:rFonts w:asciiTheme="minorBidi" w:hAnsiTheme="minorBidi" w:cstheme="minorBidi"/>
          <w:b/>
          <w:sz w:val="21"/>
          <w:szCs w:val="21"/>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7548B0" w14:paraId="5B012EC2" w14:textId="77777777" w:rsidTr="00C3153B">
        <w:tc>
          <w:tcPr>
            <w:tcW w:w="2677" w:type="dxa"/>
            <w:shd w:val="clear" w:color="auto" w:fill="E6E6E6"/>
            <w:hideMark/>
          </w:tcPr>
          <w:p w14:paraId="3AC72CB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275" w:type="dxa"/>
          </w:tcPr>
          <w:p w14:paraId="060A7A44" w14:textId="797C28CB" w:rsidR="00222867" w:rsidRPr="00AF57E9" w:rsidRDefault="00AA553D" w:rsidP="00AA553D">
            <w:pPr>
              <w:bidi w:val="0"/>
              <w:jc w:val="right"/>
              <w:rPr>
                <w:rFonts w:asciiTheme="minorBidi" w:hAnsiTheme="minorBidi" w:cstheme="minorBidi"/>
                <w:b/>
                <w:sz w:val="21"/>
                <w:szCs w:val="21"/>
                <w:highlight w:val="yellow"/>
                <w:lang w:eastAsia="he-IL"/>
              </w:rPr>
            </w:pPr>
            <w:r w:rsidRPr="00E44C85">
              <w:rPr>
                <w:rFonts w:ascii="Arial" w:hAnsi="Arial" w:hint="cs"/>
                <w:b/>
                <w:sz w:val="22"/>
                <w:szCs w:val="22"/>
                <w:rtl/>
              </w:rPr>
              <w:t xml:space="preserve">חברת </w:t>
            </w:r>
            <w:r>
              <w:rPr>
                <w:rFonts w:ascii="Arial" w:hAnsi="Arial" w:hint="cs"/>
                <w:b/>
                <w:sz w:val="22"/>
                <w:szCs w:val="22"/>
                <w:rtl/>
              </w:rPr>
              <w:t>מל"מ טים בע"מ</w:t>
            </w:r>
          </w:p>
        </w:tc>
      </w:tr>
      <w:tr w:rsidR="007548B0" w14:paraId="05AAC2BA" w14:textId="77777777" w:rsidTr="00C3153B">
        <w:tc>
          <w:tcPr>
            <w:tcW w:w="2677" w:type="dxa"/>
            <w:shd w:val="clear" w:color="auto" w:fill="E6E6E6"/>
            <w:hideMark/>
          </w:tcPr>
          <w:p w14:paraId="576BC12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BDF19D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275" w:type="dxa"/>
          </w:tcPr>
          <w:p w14:paraId="18EE366D" w14:textId="16FED6CE" w:rsidR="00222867" w:rsidRPr="00AF57E9" w:rsidRDefault="00AA553D">
            <w:pPr>
              <w:rPr>
                <w:rFonts w:asciiTheme="minorBidi" w:hAnsiTheme="minorBidi" w:cstheme="minorBidi"/>
                <w:b/>
                <w:sz w:val="21"/>
                <w:szCs w:val="21"/>
                <w:highlight w:val="yellow"/>
                <w:lang w:eastAsia="he-IL"/>
              </w:rPr>
            </w:pPr>
            <w:r w:rsidRPr="002F72FA">
              <w:rPr>
                <w:rFonts w:ascii="Arial" w:hAnsi="Arial"/>
                <w:b/>
                <w:sz w:val="22"/>
                <w:szCs w:val="22"/>
                <w:rtl/>
              </w:rPr>
              <w:t>0040001612</w:t>
            </w:r>
          </w:p>
        </w:tc>
      </w:tr>
      <w:tr w:rsidR="00C3153B" w14:paraId="2B95E060" w14:textId="77777777" w:rsidTr="00C3153B">
        <w:tc>
          <w:tcPr>
            <w:tcW w:w="2677" w:type="dxa"/>
            <w:shd w:val="clear" w:color="auto" w:fill="E6E6E6"/>
            <w:hideMark/>
          </w:tcPr>
          <w:p w14:paraId="02FD05DB" w14:textId="77777777" w:rsidR="00C3153B" w:rsidRPr="00AF57E9" w:rsidRDefault="00C3153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6275" w:type="dxa"/>
            <w:hideMark/>
          </w:tcPr>
          <w:p w14:paraId="3FD66372" w14:textId="41F8023E" w:rsidR="00C3153B" w:rsidRPr="00AF57E9" w:rsidRDefault="00C3153B" w:rsidP="009B6B29">
            <w:pPr>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ספק יחיד </w:t>
            </w:r>
          </w:p>
        </w:tc>
      </w:tr>
      <w:tr w:rsidR="007548B0" w14:paraId="351B2DD7" w14:textId="77777777" w:rsidTr="00C3153B">
        <w:tc>
          <w:tcPr>
            <w:tcW w:w="2677" w:type="dxa"/>
            <w:shd w:val="clear" w:color="auto" w:fill="E6E6E6"/>
            <w:hideMark/>
          </w:tcPr>
          <w:p w14:paraId="2FCD7E5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275" w:type="dxa"/>
          </w:tcPr>
          <w:p w14:paraId="7975BE87" w14:textId="74E3DACE" w:rsidR="00222867" w:rsidRPr="001A6B33" w:rsidRDefault="00AA553D" w:rsidP="001A6B33">
            <w:pPr>
              <w:rPr>
                <w:rFonts w:ascii="Arial" w:hAnsi="Arial"/>
                <w:color w:val="1F497D"/>
                <w:sz w:val="22"/>
                <w:szCs w:val="22"/>
              </w:rPr>
            </w:pPr>
            <w:r>
              <w:rPr>
                <w:rFonts w:ascii="Arial" w:hAnsi="Arial" w:hint="cs"/>
                <w:b/>
                <w:sz w:val="22"/>
                <w:szCs w:val="22"/>
                <w:rtl/>
              </w:rPr>
              <w:t>188,680 ש"ח</w:t>
            </w:r>
          </w:p>
        </w:tc>
      </w:tr>
      <w:tr w:rsidR="007548B0" w14:paraId="0F669578" w14:textId="77777777" w:rsidTr="00C3153B">
        <w:tc>
          <w:tcPr>
            <w:tcW w:w="2677" w:type="dxa"/>
            <w:shd w:val="clear" w:color="auto" w:fill="E6E6E6"/>
            <w:hideMark/>
          </w:tcPr>
          <w:p w14:paraId="6EBA610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275" w:type="dxa"/>
          </w:tcPr>
          <w:p w14:paraId="7F2A28A7" w14:textId="5C5C77FA" w:rsidR="00222867" w:rsidRPr="00AF57E9" w:rsidRDefault="00AA553D">
            <w:pPr>
              <w:rPr>
                <w:rFonts w:asciiTheme="minorBidi" w:hAnsiTheme="minorBidi" w:cstheme="minorBidi"/>
                <w:b/>
                <w:sz w:val="21"/>
                <w:szCs w:val="21"/>
                <w:highlight w:val="yellow"/>
                <w:lang w:eastAsia="he-IL"/>
              </w:rPr>
            </w:pPr>
            <w:r>
              <w:rPr>
                <w:rFonts w:ascii="Arial" w:hAnsi="Arial" w:hint="cs"/>
                <w:b/>
                <w:sz w:val="22"/>
                <w:szCs w:val="22"/>
                <w:rtl/>
              </w:rPr>
              <w:t>30/04/2024-01/05/2029</w:t>
            </w:r>
          </w:p>
        </w:tc>
      </w:tr>
    </w:tbl>
    <w:p w14:paraId="6D80C760" w14:textId="77777777" w:rsidR="00222867" w:rsidRPr="00AF57E9" w:rsidRDefault="00753FAA" w:rsidP="00222867">
      <w:pPr>
        <w:rPr>
          <w:rFonts w:asciiTheme="minorBidi" w:hAnsiTheme="minorBidi" w:cstheme="minorBidi"/>
          <w:bCs/>
          <w:sz w:val="21"/>
          <w:szCs w:val="21"/>
          <w:rtl/>
          <w:lang w:eastAsia="he-IL"/>
        </w:rPr>
      </w:pPr>
    </w:p>
    <w:p w14:paraId="64DE260E" w14:textId="37F9C968" w:rsidR="009A5029" w:rsidRPr="000D5CB4" w:rsidRDefault="009B6B29" w:rsidP="009A5029">
      <w:pPr>
        <w:jc w:val="both"/>
        <w:rPr>
          <w:rFonts w:asciiTheme="minorBidi" w:hAnsiTheme="minorBidi" w:cstheme="minorBidi"/>
          <w:bCs/>
          <w:rtl/>
        </w:rPr>
      </w:pPr>
      <w:r w:rsidRPr="00AF57E9">
        <w:rPr>
          <w:rFonts w:asciiTheme="minorBidi" w:hAnsiTheme="minorBidi" w:cstheme="minorBidi"/>
          <w:bCs/>
          <w:sz w:val="24"/>
          <w:szCs w:val="24"/>
          <w:rtl/>
        </w:rPr>
        <w:br w:type="page"/>
      </w:r>
      <w:r w:rsidR="009A5029" w:rsidRPr="000D5CB4">
        <w:rPr>
          <w:rFonts w:asciiTheme="minorBidi" w:hAnsiTheme="minorBidi" w:cstheme="minorBidi"/>
          <w:bCs/>
          <w:rtl/>
        </w:rPr>
        <w:lastRenderedPageBreak/>
        <w:t xml:space="preserve">נימוקים כי </w:t>
      </w:r>
      <w:r w:rsidR="009A5029" w:rsidRPr="000D5CB4">
        <w:rPr>
          <w:rFonts w:asciiTheme="minorBidi" w:hAnsiTheme="minorBidi" w:cstheme="minorBidi" w:hint="cs"/>
          <w:bCs/>
          <w:rtl/>
        </w:rPr>
        <w:t xml:space="preserve">ההתקשרות היא עם ספק </w:t>
      </w:r>
      <w:r w:rsidR="009A5029">
        <w:rPr>
          <w:rFonts w:asciiTheme="minorBidi" w:hAnsiTheme="minorBidi" w:cstheme="minorBidi" w:hint="cs"/>
          <w:bCs/>
          <w:rtl/>
        </w:rPr>
        <w:t>יחיד</w:t>
      </w:r>
      <w:r w:rsidR="009A5029" w:rsidRPr="000D5CB4">
        <w:rPr>
          <w:rFonts w:asciiTheme="minorBidi" w:hAnsiTheme="minorBidi" w:cstheme="minorBidi" w:hint="cs"/>
          <w:bCs/>
          <w:rtl/>
        </w:rPr>
        <w:t xml:space="preserve"> (כמשמעותו בתקנה 3(</w:t>
      </w:r>
      <w:r w:rsidR="009A5029">
        <w:rPr>
          <w:rFonts w:asciiTheme="minorBidi" w:hAnsiTheme="minorBidi" w:cstheme="minorBidi" w:hint="cs"/>
          <w:bCs/>
          <w:rtl/>
        </w:rPr>
        <w:t>29</w:t>
      </w:r>
      <w:r w:rsidR="009A5029" w:rsidRPr="000D5CB4">
        <w:rPr>
          <w:rFonts w:asciiTheme="minorBidi" w:hAnsiTheme="minorBidi" w:cstheme="minorBidi" w:hint="cs"/>
          <w:bCs/>
          <w:rtl/>
        </w:rPr>
        <w:t xml:space="preserve">) לתקנות חובת המכרזים, התשנ"ג </w:t>
      </w:r>
      <w:r w:rsidR="009A5029" w:rsidRPr="000D5CB4">
        <w:rPr>
          <w:rFonts w:asciiTheme="minorBidi" w:hAnsiTheme="minorBidi" w:cstheme="minorBidi"/>
          <w:bCs/>
          <w:rtl/>
        </w:rPr>
        <w:t>–</w:t>
      </w:r>
      <w:r w:rsidR="009A5029" w:rsidRPr="000D5CB4">
        <w:rPr>
          <w:rFonts w:asciiTheme="minorBidi" w:hAnsiTheme="minorBidi" w:cstheme="minorBidi" w:hint="cs"/>
          <w:bCs/>
          <w:rtl/>
        </w:rPr>
        <w:t xml:space="preserve"> 1993)</w:t>
      </w:r>
    </w:p>
    <w:p w14:paraId="091B39D8" w14:textId="3966D18F" w:rsidR="00222867" w:rsidRPr="00AF57E9" w:rsidRDefault="009A5029" w:rsidP="009A5029">
      <w:pPr>
        <w:rPr>
          <w:rFonts w:asciiTheme="minorBidi" w:hAnsiTheme="minorBidi" w:cstheme="minorBidi"/>
          <w:bCs/>
          <w:sz w:val="21"/>
          <w:szCs w:val="21"/>
          <w:rtl/>
        </w:rPr>
      </w:pPr>
      <w:r w:rsidRPr="00AF57E9">
        <w:rPr>
          <w:rFonts w:asciiTheme="minorBidi" w:hAnsiTheme="minorBidi" w:cstheme="minorBidi"/>
          <w:bCs/>
          <w:sz w:val="21"/>
          <w:szCs w:val="21"/>
          <w:rtl/>
        </w:rPr>
        <w:t xml:space="preserve"> </w:t>
      </w:r>
      <w:r w:rsidR="009B6B29" w:rsidRPr="00AF57E9">
        <w:rPr>
          <w:rFonts w:asciiTheme="minorBidi" w:hAnsiTheme="minorBidi" w:cstheme="minorBidi"/>
          <w:bCs/>
          <w:sz w:val="21"/>
          <w:szCs w:val="21"/>
          <w:rtl/>
        </w:rPr>
        <w:t>(</w:t>
      </w:r>
      <w:r w:rsidR="009B6B29" w:rsidRPr="00AF57E9">
        <w:rPr>
          <w:rFonts w:asciiTheme="minorBidi" w:hAnsiTheme="minorBidi" w:cstheme="minorBidi"/>
          <w:b/>
          <w:sz w:val="21"/>
          <w:szCs w:val="21"/>
          <w:rtl/>
        </w:rPr>
        <w:t>במקרה הצורך ניתן לצרף עמודים נוספים וכל מסמך רלוונטי נוסף</w:t>
      </w:r>
      <w:r w:rsidR="009B6B29" w:rsidRPr="00AF57E9">
        <w:rPr>
          <w:rFonts w:asciiTheme="minorBidi" w:hAnsiTheme="minorBidi" w:cstheme="minorBidi"/>
          <w:bCs/>
          <w:sz w:val="21"/>
          <w:szCs w:val="21"/>
          <w:rtl/>
        </w:rPr>
        <w:t>)</w:t>
      </w:r>
    </w:p>
    <w:p w14:paraId="7486C42C" w14:textId="77777777" w:rsidR="00222867" w:rsidRPr="00AF57E9" w:rsidRDefault="00753FAA" w:rsidP="00222867">
      <w:pPr>
        <w:rPr>
          <w:rFonts w:asciiTheme="minorBidi" w:hAnsiTheme="minorBidi" w:cstheme="minorBidi"/>
          <w:bCs/>
          <w:sz w:val="21"/>
          <w:szCs w:val="21"/>
          <w:rtl/>
        </w:rPr>
      </w:pPr>
    </w:p>
    <w:p w14:paraId="7120B3DF"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89A34D8" w14:textId="652D4110" w:rsidR="00222867" w:rsidRPr="00AF57E9" w:rsidRDefault="009B6B29" w:rsidP="00DA3D0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14:paraId="224D826A" w14:textId="77777777" w:rsidTr="00C3153B">
        <w:tc>
          <w:tcPr>
            <w:tcW w:w="10160" w:type="dxa"/>
            <w:tcBorders>
              <w:top w:val="single" w:sz="4" w:space="0" w:color="auto"/>
              <w:left w:val="single" w:sz="4" w:space="0" w:color="auto"/>
              <w:bottom w:val="single" w:sz="4" w:space="0" w:color="auto"/>
              <w:right w:val="single" w:sz="4" w:space="0" w:color="auto"/>
            </w:tcBorders>
          </w:tcPr>
          <w:p w14:paraId="3CA4DB18" w14:textId="7CDDAD7C" w:rsidR="00222867" w:rsidRPr="009A5029" w:rsidRDefault="009A5029" w:rsidP="009A5029">
            <w:pPr>
              <w:pStyle w:val="af4"/>
              <w:numPr>
                <w:ilvl w:val="0"/>
                <w:numId w:val="13"/>
              </w:numPr>
              <w:spacing w:line="360" w:lineRule="auto"/>
              <w:rPr>
                <w:rFonts w:asciiTheme="minorBidi" w:hAnsiTheme="minorBidi" w:cstheme="minorBidi"/>
                <w:bCs/>
                <w:sz w:val="21"/>
                <w:szCs w:val="21"/>
                <w:rtl/>
              </w:rPr>
            </w:pPr>
            <w:r w:rsidRPr="009A5029">
              <w:rPr>
                <w:rFonts w:asciiTheme="minorBidi" w:hAnsiTheme="minorBidi" w:cstheme="minorBidi"/>
                <w:bCs/>
                <w:sz w:val="21"/>
                <w:szCs w:val="21"/>
                <w:rtl/>
              </w:rPr>
              <w:t>האמצעים שבהם נערכו בדיקות לאיתור ספקים נוספים והכנת חוות דעת</w:t>
            </w:r>
            <w:r w:rsidRPr="009A502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EEA01A1" w14:textId="1371347A" w:rsidR="009A5029" w:rsidRPr="00753FAA" w:rsidRDefault="00CB51D9" w:rsidP="00753FAA">
            <w:pPr>
              <w:pStyle w:val="af4"/>
              <w:numPr>
                <w:ilvl w:val="0"/>
                <w:numId w:val="14"/>
              </w:numPr>
              <w:spacing w:line="360" w:lineRule="auto"/>
              <w:rPr>
                <w:rFonts w:ascii="Arial" w:hAnsi="Arial"/>
                <w:b/>
                <w:sz w:val="22"/>
                <w:szCs w:val="22"/>
              </w:rPr>
            </w:pPr>
            <w:r>
              <w:rPr>
                <w:rFonts w:ascii="Arial" w:hAnsi="Arial" w:hint="cs"/>
                <w:b/>
                <w:sz w:val="22"/>
                <w:szCs w:val="22"/>
                <w:rtl/>
              </w:rPr>
              <w:t>בדיקה באינטרנט</w:t>
            </w:r>
          </w:p>
        </w:tc>
      </w:tr>
      <w:tr w:rsidR="007548B0" w14:paraId="59E0B8B3" w14:textId="77777777" w:rsidTr="00C3153B">
        <w:tc>
          <w:tcPr>
            <w:tcW w:w="10160" w:type="dxa"/>
            <w:tcBorders>
              <w:top w:val="single" w:sz="4" w:space="0" w:color="auto"/>
              <w:left w:val="single" w:sz="4" w:space="0" w:color="auto"/>
              <w:bottom w:val="single" w:sz="4" w:space="0" w:color="auto"/>
              <w:right w:val="single" w:sz="4" w:space="0" w:color="auto"/>
            </w:tcBorders>
          </w:tcPr>
          <w:p w14:paraId="43BF9199" w14:textId="1FC265EC" w:rsidR="00222867" w:rsidRDefault="009A5029" w:rsidP="00DA3D0A">
            <w:pPr>
              <w:pStyle w:val="af4"/>
              <w:numPr>
                <w:ilvl w:val="0"/>
                <w:numId w:val="13"/>
              </w:numPr>
              <w:spacing w:line="360" w:lineRule="auto"/>
              <w:rPr>
                <w:rFonts w:asciiTheme="minorBidi" w:hAnsiTheme="minorBidi" w:cstheme="minorBidi"/>
                <w:b/>
                <w:sz w:val="21"/>
                <w:szCs w:val="21"/>
                <w:lang w:eastAsia="he-IL"/>
              </w:rPr>
            </w:pPr>
            <w:r w:rsidRPr="00AF57E9">
              <w:rPr>
                <w:rFonts w:asciiTheme="minorBidi" w:hAnsiTheme="minorBidi" w:cstheme="minorBidi"/>
                <w:bCs/>
                <w:sz w:val="21"/>
                <w:szCs w:val="21"/>
                <w:rtl/>
              </w:rPr>
              <w:t>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14:paraId="1290D8FA" w14:textId="7192FC1F" w:rsidR="009A5029" w:rsidRPr="00AF57E9" w:rsidRDefault="00815123" w:rsidP="009A5029">
            <w:pPr>
              <w:pStyle w:val="af4"/>
              <w:spacing w:line="360" w:lineRule="auto"/>
              <w:ind w:left="1080"/>
              <w:rPr>
                <w:rFonts w:asciiTheme="minorBidi" w:hAnsiTheme="minorBidi" w:cstheme="minorBidi"/>
                <w:b/>
                <w:sz w:val="21"/>
                <w:szCs w:val="21"/>
                <w:lang w:eastAsia="he-IL"/>
              </w:rPr>
            </w:pPr>
            <w:r>
              <w:rPr>
                <w:rFonts w:asciiTheme="minorBidi" w:hAnsiTheme="minorBidi" w:cstheme="minorBidi" w:hint="cs"/>
                <w:b/>
                <w:sz w:val="21"/>
                <w:szCs w:val="21"/>
                <w:rtl/>
                <w:lang w:eastAsia="he-IL"/>
              </w:rPr>
              <w:t>אין ספקים נוספים</w:t>
            </w:r>
          </w:p>
        </w:tc>
      </w:tr>
      <w:tr w:rsidR="007548B0" w14:paraId="1DF7C3DB" w14:textId="77777777" w:rsidTr="00C3153B">
        <w:tc>
          <w:tcPr>
            <w:tcW w:w="10160" w:type="dxa"/>
            <w:tcBorders>
              <w:top w:val="single" w:sz="4" w:space="0" w:color="auto"/>
              <w:left w:val="single" w:sz="4" w:space="0" w:color="auto"/>
              <w:bottom w:val="single" w:sz="4" w:space="0" w:color="auto"/>
              <w:right w:val="single" w:sz="4" w:space="0" w:color="auto"/>
            </w:tcBorders>
          </w:tcPr>
          <w:p w14:paraId="63540396" w14:textId="77777777" w:rsidR="00222867" w:rsidRDefault="009A5029" w:rsidP="009A5029">
            <w:pPr>
              <w:pStyle w:val="af4"/>
              <w:numPr>
                <w:ilvl w:val="0"/>
                <w:numId w:val="13"/>
              </w:numPr>
              <w:spacing w:line="360" w:lineRule="auto"/>
              <w:rPr>
                <w:rFonts w:asciiTheme="minorBidi" w:hAnsiTheme="minorBidi" w:cstheme="minorBidi"/>
                <w:bCs/>
                <w:sz w:val="21"/>
                <w:szCs w:val="21"/>
                <w:lang w:eastAsia="he-IL"/>
              </w:rPr>
            </w:pPr>
            <w:r w:rsidRPr="009A5029">
              <w:rPr>
                <w:rFonts w:asciiTheme="minorBidi" w:hAnsiTheme="minorBidi" w:cstheme="minorBidi"/>
                <w:bCs/>
                <w:sz w:val="21"/>
                <w:szCs w:val="21"/>
                <w:rtl/>
              </w:rPr>
              <w:t>נימוקים והערות נוספות</w:t>
            </w:r>
          </w:p>
          <w:p w14:paraId="1D1A889E" w14:textId="5A0C17CF" w:rsidR="009A5029" w:rsidRPr="009A5029" w:rsidRDefault="00815123" w:rsidP="009A5029">
            <w:pPr>
              <w:pStyle w:val="af4"/>
              <w:spacing w:line="360" w:lineRule="auto"/>
              <w:ind w:left="1080"/>
              <w:rPr>
                <w:rFonts w:asciiTheme="minorBidi" w:hAnsiTheme="minorBidi" w:cstheme="minorBidi"/>
                <w:bCs/>
                <w:sz w:val="21"/>
                <w:szCs w:val="21"/>
                <w:lang w:eastAsia="he-IL"/>
              </w:rPr>
            </w:pPr>
            <w:r>
              <w:rPr>
                <w:rFonts w:asciiTheme="minorBidi" w:hAnsiTheme="minorBidi" w:cstheme="minorBidi" w:hint="cs"/>
                <w:b/>
                <w:sz w:val="21"/>
                <w:szCs w:val="21"/>
                <w:rtl/>
                <w:lang w:eastAsia="he-IL"/>
              </w:rPr>
              <w:t xml:space="preserve">זהו הספק היחיד המטפל מטעם רשות המסים בכל נושא רישום נתוני המכס. </w:t>
            </w:r>
            <w:r>
              <w:rPr>
                <w:rFonts w:ascii="Arial" w:hAnsi="Arial" w:hint="cs"/>
                <w:b/>
                <w:sz w:val="22"/>
                <w:szCs w:val="22"/>
                <w:rtl/>
              </w:rPr>
              <w:t>חוות דעתי זו ניתנת מתוקף היותי הסמכות המקצועית לנושא זה.</w:t>
            </w:r>
          </w:p>
        </w:tc>
      </w:tr>
    </w:tbl>
    <w:p w14:paraId="526C5AD9" w14:textId="77777777" w:rsidR="00222867" w:rsidRPr="00AF57E9" w:rsidRDefault="00753FAA" w:rsidP="00222867">
      <w:pPr>
        <w:numPr>
          <w:ilvl w:val="12"/>
          <w:numId w:val="0"/>
        </w:numPr>
        <w:ind w:left="283" w:hanging="283"/>
        <w:rPr>
          <w:rFonts w:asciiTheme="minorBidi" w:hAnsiTheme="minorBidi" w:cstheme="minorBidi"/>
          <w:b/>
          <w:sz w:val="21"/>
          <w:szCs w:val="21"/>
          <w:rtl/>
          <w:lang w:eastAsia="he-IL"/>
        </w:rPr>
      </w:pPr>
    </w:p>
    <w:p w14:paraId="21E60BF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1165504F" w14:textId="77777777" w:rsidR="00222867" w:rsidRPr="00AF57E9" w:rsidRDefault="00753FAA" w:rsidP="00222867">
      <w:pPr>
        <w:rPr>
          <w:rFonts w:asciiTheme="minorBidi" w:hAnsiTheme="minorBidi" w:cstheme="minorBidi"/>
          <w:b/>
          <w:sz w:val="21"/>
          <w:szCs w:val="21"/>
          <w:rtl/>
        </w:rPr>
      </w:pPr>
    </w:p>
    <w:p w14:paraId="76C690C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AAE3230"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D656191" w14:textId="77777777" w:rsidTr="00222867">
        <w:tc>
          <w:tcPr>
            <w:tcW w:w="2698" w:type="dxa"/>
            <w:tcBorders>
              <w:top w:val="single" w:sz="4" w:space="0" w:color="auto"/>
              <w:left w:val="single" w:sz="4" w:space="0" w:color="auto"/>
              <w:bottom w:val="single" w:sz="4" w:space="0" w:color="auto"/>
              <w:right w:val="single" w:sz="4" w:space="0" w:color="auto"/>
            </w:tcBorders>
          </w:tcPr>
          <w:p w14:paraId="47C81EF3" w14:textId="58849119" w:rsidR="00222867" w:rsidRPr="00AF57E9" w:rsidRDefault="00AA553D" w:rsidP="00EA2DFC">
            <w:pPr>
              <w:spacing w:line="360" w:lineRule="auto"/>
              <w:jc w:val="center"/>
              <w:rPr>
                <w:rFonts w:asciiTheme="minorBidi" w:hAnsiTheme="minorBidi" w:cstheme="minorBidi"/>
                <w:b/>
                <w:sz w:val="21"/>
                <w:szCs w:val="21"/>
                <w:lang w:eastAsia="he-IL"/>
              </w:rPr>
            </w:pPr>
            <w:r>
              <w:rPr>
                <w:rFonts w:ascii="Arial" w:hAnsi="Arial" w:hint="cs"/>
                <w:b/>
                <w:sz w:val="22"/>
                <w:szCs w:val="22"/>
                <w:rtl/>
              </w:rPr>
              <w:t>אילן בכר</w:t>
            </w:r>
          </w:p>
        </w:tc>
        <w:tc>
          <w:tcPr>
            <w:tcW w:w="3420" w:type="dxa"/>
            <w:tcBorders>
              <w:top w:val="single" w:sz="4" w:space="0" w:color="auto"/>
              <w:left w:val="single" w:sz="4" w:space="0" w:color="auto"/>
              <w:bottom w:val="single" w:sz="4" w:space="0" w:color="auto"/>
              <w:right w:val="single" w:sz="4" w:space="0" w:color="auto"/>
            </w:tcBorders>
          </w:tcPr>
          <w:p w14:paraId="63581D01" w14:textId="65F941B9" w:rsidR="00222867" w:rsidRPr="00AF57E9" w:rsidRDefault="00AA553D" w:rsidP="00EA2DFC">
            <w:pPr>
              <w:spacing w:line="360" w:lineRule="auto"/>
              <w:jc w:val="center"/>
              <w:rPr>
                <w:rFonts w:asciiTheme="minorBidi" w:hAnsiTheme="minorBidi" w:cstheme="minorBidi"/>
                <w:b/>
                <w:sz w:val="21"/>
                <w:szCs w:val="21"/>
                <w:lang w:eastAsia="he-IL"/>
              </w:rPr>
            </w:pPr>
            <w:r>
              <w:rPr>
                <w:rFonts w:ascii="Arial" w:hAnsi="Arial" w:hint="cs"/>
                <w:b/>
                <w:sz w:val="22"/>
                <w:szCs w:val="22"/>
                <w:rtl/>
              </w:rPr>
              <w:t>סגן מנהל מינהל הדלק והגז</w:t>
            </w:r>
          </w:p>
        </w:tc>
        <w:tc>
          <w:tcPr>
            <w:tcW w:w="3202" w:type="dxa"/>
            <w:tcBorders>
              <w:top w:val="single" w:sz="4" w:space="0" w:color="auto"/>
              <w:left w:val="single" w:sz="4" w:space="0" w:color="auto"/>
              <w:bottom w:val="single" w:sz="4" w:space="0" w:color="auto"/>
              <w:right w:val="single" w:sz="4" w:space="0" w:color="auto"/>
            </w:tcBorders>
          </w:tcPr>
          <w:p w14:paraId="465D8934" w14:textId="0A8512A3" w:rsidR="00222867" w:rsidRPr="00AF57E9" w:rsidRDefault="00EA2DFC">
            <w:pPr>
              <w:spacing w:line="360" w:lineRule="auto"/>
              <w:rPr>
                <w:rFonts w:asciiTheme="minorBidi" w:hAnsiTheme="minorBidi" w:cstheme="minorBidi"/>
                <w:b/>
                <w:sz w:val="21"/>
                <w:szCs w:val="21"/>
                <w:lang w:eastAsia="he-IL"/>
              </w:rPr>
            </w:pPr>
            <w:r w:rsidRPr="00914597">
              <w:rPr>
                <w:noProof/>
                <w:rtl/>
              </w:rPr>
              <w:drawing>
                <wp:inline distT="0" distB="0" distL="0" distR="0" wp14:anchorId="2E289B42" wp14:editId="77199AD3">
                  <wp:extent cx="1658679" cy="731098"/>
                  <wp:effectExtent l="0" t="0" r="0" b="0"/>
                  <wp:docPr id="152225000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250003" name=""/>
                          <pic:cNvPicPr/>
                        </pic:nvPicPr>
                        <pic:blipFill>
                          <a:blip r:embed="rId13"/>
                          <a:stretch>
                            <a:fillRect/>
                          </a:stretch>
                        </pic:blipFill>
                        <pic:spPr>
                          <a:xfrm>
                            <a:off x="0" y="0"/>
                            <a:ext cx="1732237" cy="763520"/>
                          </a:xfrm>
                          <a:prstGeom prst="rect">
                            <a:avLst/>
                          </a:prstGeom>
                        </pic:spPr>
                      </pic:pic>
                    </a:graphicData>
                  </a:graphic>
                </wp:inline>
              </w:drawing>
            </w:r>
          </w:p>
        </w:tc>
      </w:tr>
      <w:tr w:rsidR="007548B0" w14:paraId="280E2A26"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55CAAB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F0D899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653E2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273AE53" w14:textId="0790F0E9" w:rsidR="00222867" w:rsidRPr="00817FBA" w:rsidRDefault="00753FAA" w:rsidP="00EA2DFC"/>
    <w:sectPr w:rsidR="00222867" w:rsidRPr="00817FBA" w:rsidSect="00DE4C1B">
      <w:headerReference w:type="even" r:id="rId14"/>
      <w:headerReference w:type="default" r:id="rId15"/>
      <w:footerReference w:type="even" r:id="rId16"/>
      <w:footerReference w:type="default" r:id="rId17"/>
      <w:headerReference w:type="first" r:id="rId18"/>
      <w:footerReference w:type="firs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90A5A" w14:textId="77777777" w:rsidR="00620F54" w:rsidRDefault="00620F54">
      <w:r>
        <w:separator/>
      </w:r>
    </w:p>
  </w:endnote>
  <w:endnote w:type="continuationSeparator" w:id="0">
    <w:p w14:paraId="4BEEFC6F" w14:textId="77777777" w:rsidR="00620F54" w:rsidRDefault="00620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426F3295"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753FAA">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753FAA">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F2945" w14:textId="77777777" w:rsidR="00620F54" w:rsidRDefault="00620F54">
      <w:r>
        <w:separator/>
      </w:r>
    </w:p>
  </w:footnote>
  <w:footnote w:type="continuationSeparator" w:id="0">
    <w:p w14:paraId="024F0AAC" w14:textId="77777777" w:rsidR="00620F54" w:rsidRDefault="00620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753FAA"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0792DD0"/>
    <w:multiLevelType w:val="hybridMultilevel"/>
    <w:tmpl w:val="2188B148"/>
    <w:lvl w:ilvl="0" w:tplc="918C1118">
      <w:start w:val="40"/>
      <w:numFmt w:val="bullet"/>
      <w:lvlText w:val=""/>
      <w:lvlJc w:val="left"/>
      <w:pPr>
        <w:ind w:left="1080" w:hanging="360"/>
      </w:pPr>
      <w:rPr>
        <w:rFonts w:ascii="Symbol" w:eastAsia="PMingLiU"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2"/>
  </w:num>
  <w:num w:numId="11">
    <w:abstractNumId w:val="11"/>
  </w:num>
  <w:num w:numId="12">
    <w:abstractNumId w:val="4"/>
  </w:num>
  <w:num w:numId="13">
    <w:abstractNumId w:val="6"/>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B01AA"/>
    <w:rsid w:val="000E0187"/>
    <w:rsid w:val="000F77DA"/>
    <w:rsid w:val="001A6B33"/>
    <w:rsid w:val="001B244F"/>
    <w:rsid w:val="001F7E3E"/>
    <w:rsid w:val="00321701"/>
    <w:rsid w:val="00336CDD"/>
    <w:rsid w:val="0042031D"/>
    <w:rsid w:val="00482E9C"/>
    <w:rsid w:val="005666E9"/>
    <w:rsid w:val="00620F54"/>
    <w:rsid w:val="006A1EE8"/>
    <w:rsid w:val="00717DF7"/>
    <w:rsid w:val="00753FAA"/>
    <w:rsid w:val="007548B0"/>
    <w:rsid w:val="00815123"/>
    <w:rsid w:val="009465D4"/>
    <w:rsid w:val="009A5029"/>
    <w:rsid w:val="009B6B29"/>
    <w:rsid w:val="009F7FB7"/>
    <w:rsid w:val="00A8618B"/>
    <w:rsid w:val="00AA553D"/>
    <w:rsid w:val="00AF10CA"/>
    <w:rsid w:val="00B25756"/>
    <w:rsid w:val="00C3153B"/>
    <w:rsid w:val="00CB51D9"/>
    <w:rsid w:val="00D26418"/>
    <w:rsid w:val="00DA2218"/>
    <w:rsid w:val="00DA3D0A"/>
    <w:rsid w:val="00DF2AA1"/>
    <w:rsid w:val="00E02AB5"/>
    <w:rsid w:val="00EA2DFC"/>
    <w:rsid w:val="00F5190A"/>
    <w:rsid w:val="00F83D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2DA5C-1AFF-4E0B-8F0A-A0EC5407C5AF}">
  <ds:schemaRefs>
    <ds:schemaRef ds:uri="http://schemas.microsoft.com/sharepoint/v3/contenttype/forms"/>
  </ds:schemaRefs>
</ds:datastoreItem>
</file>

<file path=customXml/itemProps2.xml><?xml version="1.0" encoding="utf-8"?>
<ds:datastoreItem xmlns:ds="http://schemas.openxmlformats.org/officeDocument/2006/customXml" ds:itemID="{5E119104-0A32-423D-BF4E-DA948E1569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openxmlformats.org/package/2006/metadata/core-properties"/>
    <ds:schemaRef ds:uri="http://schemas.microsoft.com/office/2006/metadata/properties"/>
    <ds:schemaRef ds:uri="http://schemas.microsoft.com/office/infopath/2007/PartnerControls"/>
    <ds:schemaRef ds:uri="http://schemas.microsoft.com/office/2006/documentManagement/types"/>
    <ds:schemaRef ds:uri="8faed47e-395e-4055-a3bc-ef545c21aa66"/>
    <ds:schemaRef ds:uri="http://purl.org/dc/elements/1.1/"/>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4B76FA1F-F3D2-441F-BE2C-AB6314F86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454</Words>
  <Characters>2274</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16/2024</vt:lpstr>
      <vt:lpstr>32/2023</vt:lpstr>
    </vt:vector>
  </TitlesOfParts>
  <Company/>
  <LinksUpToDate>false</LinksUpToDate>
  <CharactersWithSpaces>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16/2024</dc:title>
  <dc:creator>Marina Paz</dc:creator>
  <cp:lastModifiedBy>אילנה טמסוט</cp:lastModifiedBy>
  <cp:revision>2</cp:revision>
  <cp:lastPrinted>2024-03-24T10:19:00Z</cp:lastPrinted>
  <dcterms:created xsi:type="dcterms:W3CDTF">2024-03-24T10:25:00Z</dcterms:created>
  <dcterms:modified xsi:type="dcterms:W3CDTF">2024-03-24T10:25:00Z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16/2024</vt:lpwstr>
  </property>
  <property fmtid="{D5CDD505-2E9C-101B-9397-08002B2CF9AE}" pid="8" name="Year">
    <vt:lpwstr>2024</vt:lpwstr>
  </property>
  <property fmtid="{D5CDD505-2E9C-101B-9397-08002B2CF9AE}" pid="9" name="processType">
    <vt:lpwstr>פניה</vt:lpwstr>
  </property>
  <property fmtid="{D5CDD505-2E9C-101B-9397-08002B2CF9AE}" pid="10" name="Department">
    <vt:lpwstr>מינהל הדלק והגז</vt:lpwstr>
  </property>
  <property fmtid="{D5CDD505-2E9C-101B-9397-08002B2CF9AE}" pid="11" name="SubjectRequest">
    <vt:lpwstr>מידע על נתוני ייבוא נפט ומוצריו מחברת מל"מ</vt:lpwstr>
  </property>
  <property fmtid="{D5CDD505-2E9C-101B-9397-08002B2CF9AE}" pid="12" name="userCreate">
    <vt:lpwstr>27</vt:lpwstr>
  </property>
  <property fmtid="{D5CDD505-2E9C-101B-9397-08002B2CF9AE}" pid="13" name="Contact">
    <vt:lpwstr>אילן בכר</vt:lpwstr>
  </property>
  <property fmtid="{D5CDD505-2E9C-101B-9397-08002B2CF9AE}" pid="14" name="StatusDiscussion">
    <vt:lpwstr>מאושר ע"י כל הגורמים</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25</vt:lpwstr>
  </property>
  <property fmtid="{D5CDD505-2E9C-101B-9397-08002B2CF9AE}" pid="18" name="ApprovalManagerUnitStatus">
    <vt:lpwstr>אושר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אושר</vt:lpwstr>
  </property>
</Properties>
</file>